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85D" w:rsidRPr="008B3BCD" w:rsidRDefault="00C7785D" w:rsidP="00C7785D">
      <w:pPr>
        <w:rPr>
          <w:u w:color="FF0000"/>
        </w:rPr>
      </w:pPr>
      <w:bookmarkStart w:id="0" w:name="_GoBack"/>
      <w:bookmarkEnd w:id="0"/>
      <w:r w:rsidRPr="008B3BCD">
        <w:rPr>
          <w:rFonts w:hint="eastAsia"/>
          <w:u w:color="FF0000"/>
        </w:rPr>
        <w:t>【平成</w:t>
      </w:r>
      <w:r w:rsidRPr="008B3BCD">
        <w:rPr>
          <w:rFonts w:hint="eastAsia"/>
          <w:u w:color="FF0000"/>
        </w:rPr>
        <w:t>10</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107</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color="FF0000"/>
        </w:rPr>
        <w:t xml:space="preserve">第百七十九条　</w:t>
      </w:r>
      <w:r w:rsidRPr="008B3BCD">
        <w:rPr>
          <w:rFonts w:hint="eastAsia"/>
          <w:u w:val="single" w:color="FF0000"/>
        </w:rPr>
        <w:t>削除</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val="single" w:color="FF0000"/>
        </w:rPr>
      </w:pPr>
      <w:r w:rsidRPr="008B3BCD">
        <w:rPr>
          <w:rFonts w:hint="eastAsia"/>
          <w:u w:color="FF0000"/>
        </w:rPr>
        <w:t xml:space="preserve">第百七十九条　</w:t>
      </w:r>
      <w:r w:rsidRPr="008B3BCD">
        <w:rPr>
          <w:rFonts w:hint="eastAsia"/>
          <w:u w:val="single" w:color="FF0000"/>
        </w:rPr>
        <w:t>内閣総理大臣は、当事者の一方又は双方が第百七十四条第一項の協定案を受諾することを拒否した場合において、公益又は投資者保護のため必要かつ適当であると認めるときは、当事者の秘密を除き、仲介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10</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10</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117</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20</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102</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color="FF0000"/>
        </w:rPr>
        <w:t xml:space="preserve">第百七十九条　</w:t>
      </w:r>
      <w:r w:rsidRPr="008B3BCD">
        <w:rPr>
          <w:rFonts w:hint="eastAsia"/>
          <w:u w:val="single" w:color="FF0000"/>
        </w:rPr>
        <w:t>内閣総理大臣</w:t>
      </w:r>
      <w:r w:rsidRPr="008B3BCD">
        <w:rPr>
          <w:rFonts w:hint="eastAsia"/>
          <w:u w:color="FF0000"/>
        </w:rPr>
        <w:t>は、当事者の一方又は双方が第百七十四条第一項の協定案を受諾することを拒否した場合において、公益又は投資者保護のため必要かつ適当であると認めるときは、当事者の秘密を除き、仲介の経過及び協定案を理由を示し公表することができる。</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color="FF0000"/>
        </w:rPr>
      </w:pPr>
      <w:r w:rsidRPr="008B3BCD">
        <w:rPr>
          <w:rFonts w:hint="eastAsia"/>
          <w:u w:color="FF0000"/>
        </w:rPr>
        <w:t xml:space="preserve">第百七十九条　</w:t>
      </w:r>
      <w:r w:rsidRPr="008B3BCD">
        <w:rPr>
          <w:rFonts w:hint="eastAsia"/>
          <w:u w:val="single" w:color="FF0000"/>
        </w:rPr>
        <w:t>大蔵大臣</w:t>
      </w:r>
      <w:r w:rsidRPr="008B3BCD">
        <w:rPr>
          <w:rFonts w:hint="eastAsia"/>
          <w:u w:color="FF0000"/>
        </w:rPr>
        <w:t>は、当事者の一方又は双方が第百七十四条第一項の協定案を受諾することを拒否した場合において、公益又は投資者保護のため必要かつ適当であると認めるときは、当事者の秘密を除き、仲介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56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55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8</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7</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7</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lastRenderedPageBreak/>
        <w:t>【平成</w:t>
      </w:r>
      <w:r w:rsidRPr="008B3BCD">
        <w:rPr>
          <w:rFonts w:hint="eastAsia"/>
          <w:u w:color="FF0000"/>
        </w:rPr>
        <w:t>5</w:t>
      </w:r>
      <w:r w:rsidRPr="008B3BCD">
        <w:rPr>
          <w:rFonts w:hint="eastAsia"/>
          <w:u w:color="FF0000"/>
        </w:rPr>
        <w:t>年</w:t>
      </w:r>
      <w:r w:rsidRPr="008B3BCD">
        <w:rPr>
          <w:rFonts w:hint="eastAsia"/>
          <w:u w:color="FF0000"/>
        </w:rPr>
        <w:t>11</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89</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5</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63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5</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4</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87</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u w:color="FF0000"/>
        </w:rPr>
      </w:pPr>
      <w:r w:rsidRPr="008B3BCD">
        <w:rPr>
          <w:rFonts w:hint="eastAsia"/>
          <w:u w:color="FF0000"/>
        </w:rPr>
        <w:t>【平成</w:t>
      </w:r>
      <w:r w:rsidRPr="008B3BCD">
        <w:rPr>
          <w:rFonts w:hint="eastAsia"/>
          <w:u w:color="FF0000"/>
        </w:rPr>
        <w:t>4</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73</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val="single" w:color="FF0000"/>
        </w:rPr>
        <w:t>第百七十九条</w:t>
      </w:r>
      <w:r w:rsidRPr="008B3BCD">
        <w:rPr>
          <w:rFonts w:hint="eastAsia"/>
          <w:u w:color="FF0000"/>
        </w:rPr>
        <w:t xml:space="preserve">　大蔵大臣は、当事者の一方又は双方が</w:t>
      </w:r>
      <w:r w:rsidRPr="008B3BCD">
        <w:rPr>
          <w:rFonts w:hint="eastAsia"/>
          <w:u w:val="single" w:color="FF0000"/>
        </w:rPr>
        <w:t>第百七十四条第一項</w:t>
      </w:r>
      <w:r w:rsidRPr="008B3BCD">
        <w:rPr>
          <w:rFonts w:hint="eastAsia"/>
          <w:u w:color="FF0000"/>
        </w:rPr>
        <w:t>の協定案を受諾することを拒否した場合において、公益又は投資者保護のため必要</w:t>
      </w:r>
      <w:r w:rsidRPr="008B3BCD">
        <w:rPr>
          <w:rFonts w:hint="eastAsia"/>
          <w:u w:val="single" w:color="FF0000"/>
        </w:rPr>
        <w:t>かつ</w:t>
      </w:r>
      <w:r w:rsidRPr="008B3BCD">
        <w:rPr>
          <w:rFonts w:hint="eastAsia"/>
          <w:u w:color="FF0000"/>
        </w:rPr>
        <w:t>適当であると認めるときは、当事者の秘密を除き</w:t>
      </w:r>
      <w:r w:rsidRPr="008B3BCD">
        <w:rPr>
          <w:rFonts w:hint="eastAsia"/>
          <w:u w:val="single" w:color="FF0000"/>
        </w:rPr>
        <w:t>、仲介</w:t>
      </w:r>
      <w:r w:rsidRPr="008B3BCD">
        <w:rPr>
          <w:rFonts w:hint="eastAsia"/>
          <w:u w:color="FF0000"/>
        </w:rPr>
        <w:t>の経過及び協定案を理由を示し公表することができる。</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color="FF0000"/>
        </w:rPr>
      </w:pPr>
      <w:r w:rsidRPr="008B3BCD">
        <w:rPr>
          <w:rFonts w:hint="eastAsia"/>
          <w:u w:val="single" w:color="FF0000"/>
        </w:rPr>
        <w:t>第百六十四条</w:t>
      </w:r>
      <w:r w:rsidRPr="008B3BCD">
        <w:rPr>
          <w:rFonts w:hint="eastAsia"/>
          <w:u w:color="FF0000"/>
        </w:rPr>
        <w:t xml:space="preserve">　大蔵大臣は、当事者の一方又は双方が</w:t>
      </w:r>
      <w:r w:rsidRPr="008B3BCD">
        <w:rPr>
          <w:rFonts w:hint="eastAsia"/>
          <w:u w:val="single" w:color="FF0000"/>
        </w:rPr>
        <w:t>第百五十九条第一項</w:t>
      </w:r>
      <w:r w:rsidRPr="008B3BCD">
        <w:rPr>
          <w:rFonts w:hint="eastAsia"/>
          <w:u w:color="FF0000"/>
        </w:rPr>
        <w:t>の協定案を受諾することを拒否した場合において、公益又は投資者保護のため必要</w:t>
      </w:r>
      <w:r w:rsidRPr="008B3BCD">
        <w:rPr>
          <w:rFonts w:hint="eastAsia"/>
          <w:u w:val="single" w:color="FF0000"/>
        </w:rPr>
        <w:t>且つ</w:t>
      </w:r>
      <w:r w:rsidRPr="008B3BCD">
        <w:rPr>
          <w:rFonts w:hint="eastAsia"/>
          <w:u w:color="FF0000"/>
        </w:rPr>
        <w:t>適当であると認めるときは、当事者の秘密を除き</w:t>
      </w:r>
      <w:r w:rsidRPr="008B3BCD">
        <w:rPr>
          <w:rFonts w:hint="eastAsia"/>
          <w:u w:val="single" w:color="FF0000"/>
        </w:rPr>
        <w:t>仲介</w:t>
      </w:r>
      <w:r w:rsidRPr="008B3BCD">
        <w:rPr>
          <w:rFonts w:hint="eastAsia"/>
          <w:u w:color="FF0000"/>
        </w:rPr>
        <w:t>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3</w:t>
      </w:r>
      <w:r w:rsidRPr="008B3BCD">
        <w:rPr>
          <w:rFonts w:hint="eastAsia"/>
          <w:u w:color="FF0000"/>
        </w:rPr>
        <w:t>年</w:t>
      </w:r>
      <w:r w:rsidRPr="008B3BCD">
        <w:rPr>
          <w:rFonts w:hint="eastAsia"/>
          <w:u w:color="FF0000"/>
        </w:rPr>
        <w:t>10</w:t>
      </w:r>
      <w:r w:rsidRPr="008B3BCD">
        <w:rPr>
          <w:rFonts w:hint="eastAsia"/>
          <w:u w:color="FF0000"/>
        </w:rPr>
        <w:t>月</w:t>
      </w:r>
      <w:r w:rsidRPr="008B3BCD">
        <w:rPr>
          <w:rFonts w:hint="eastAsia"/>
          <w:u w:color="FF0000"/>
        </w:rPr>
        <w:t>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2</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65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2</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【平成元年</w:t>
      </w:r>
      <w:r w:rsidRPr="008B3BCD">
        <w:rPr>
          <w:rFonts w:hint="eastAsia"/>
          <w:u w:color="FF0000"/>
        </w:rPr>
        <w:t>12</w:t>
      </w:r>
      <w:r w:rsidRPr="008B3BCD">
        <w:rPr>
          <w:rFonts w:hint="eastAsia"/>
          <w:u w:color="FF0000"/>
        </w:rPr>
        <w:t>月</w:t>
      </w:r>
      <w:r w:rsidRPr="008B3BCD">
        <w:rPr>
          <w:rFonts w:hint="eastAsia"/>
          <w:u w:color="FF0000"/>
        </w:rPr>
        <w:t>22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63</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60</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59</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58</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78</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62</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55</w:t>
      </w:r>
      <w:r w:rsidRPr="008B3BCD">
        <w:rPr>
          <w:rFonts w:hint="eastAsia"/>
          <w:u w:color="FF0000"/>
        </w:rPr>
        <w:t>年</w:t>
      </w:r>
      <w:r w:rsidRPr="008B3BCD">
        <w:rPr>
          <w:rFonts w:hint="eastAsia"/>
          <w:u w:color="FF0000"/>
        </w:rPr>
        <w:t>11</w:t>
      </w:r>
      <w:r w:rsidRPr="008B3BCD">
        <w:rPr>
          <w:rFonts w:hint="eastAsia"/>
          <w:u w:color="FF0000"/>
        </w:rPr>
        <w:t>月</w:t>
      </w:r>
      <w:r w:rsidRPr="008B3BCD">
        <w:rPr>
          <w:rFonts w:hint="eastAsia"/>
          <w:u w:color="FF0000"/>
        </w:rPr>
        <w:t>19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46</w:t>
      </w:r>
      <w:r w:rsidRPr="008B3BCD">
        <w:rPr>
          <w:rFonts w:hint="eastAsia"/>
          <w:u w:color="FF0000"/>
        </w:rPr>
        <w:t>年</w:t>
      </w:r>
      <w:r w:rsidRPr="008B3BCD">
        <w:rPr>
          <w:rFonts w:hint="eastAsia"/>
          <w:u w:color="FF0000"/>
        </w:rPr>
        <w:t>3</w:t>
      </w:r>
      <w:r w:rsidRPr="008B3BCD">
        <w:rPr>
          <w:rFonts w:hint="eastAsia"/>
          <w:u w:color="FF0000"/>
        </w:rPr>
        <w:t>月</w:t>
      </w:r>
      <w:r w:rsidRPr="008B3BCD">
        <w:rPr>
          <w:rFonts w:hint="eastAsia"/>
          <w:u w:color="FF0000"/>
        </w:rPr>
        <w:t>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46</w:t>
      </w:r>
      <w:r w:rsidRPr="008B3BCD">
        <w:rPr>
          <w:rFonts w:hint="eastAsia"/>
          <w:u w:color="FF0000"/>
        </w:rPr>
        <w:t>年</w:t>
      </w:r>
      <w:r w:rsidRPr="008B3BCD">
        <w:rPr>
          <w:rFonts w:hint="eastAsia"/>
          <w:u w:color="FF0000"/>
        </w:rPr>
        <w:t>3</w:t>
      </w:r>
      <w:r w:rsidRPr="008B3BCD">
        <w:rPr>
          <w:rFonts w:hint="eastAsia"/>
          <w:u w:color="FF0000"/>
        </w:rPr>
        <w:t>月</w:t>
      </w:r>
      <w:r w:rsidRPr="008B3BCD">
        <w:rPr>
          <w:rFonts w:hint="eastAsia"/>
          <w:u w:color="FF0000"/>
        </w:rPr>
        <w:t>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41</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40</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28</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38</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37</w:t>
      </w:r>
      <w:r w:rsidRPr="008B3BCD">
        <w:rPr>
          <w:rFonts w:hint="eastAsia"/>
          <w:u w:color="FF0000"/>
        </w:rPr>
        <w:t>年</w:t>
      </w:r>
      <w:r w:rsidRPr="008B3BCD">
        <w:rPr>
          <w:rFonts w:hint="eastAsia"/>
          <w:u w:color="FF0000"/>
        </w:rPr>
        <w:t>9</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161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37</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16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lastRenderedPageBreak/>
        <w:t>【昭和</w:t>
      </w:r>
      <w:r w:rsidRPr="008B3BCD">
        <w:rPr>
          <w:rFonts w:hint="eastAsia"/>
          <w:u w:color="FF0000"/>
        </w:rPr>
        <w:t>30</w:t>
      </w:r>
      <w:r w:rsidRPr="008B3BCD">
        <w:rPr>
          <w:rFonts w:hint="eastAsia"/>
          <w:u w:color="FF0000"/>
        </w:rPr>
        <w:t>年</w:t>
      </w:r>
      <w:r w:rsidRPr="008B3BCD">
        <w:rPr>
          <w:rFonts w:hint="eastAsia"/>
          <w:u w:color="FF0000"/>
        </w:rPr>
        <w:t>8</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29</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198</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28</w:t>
      </w:r>
      <w:r w:rsidRPr="008B3BCD">
        <w:rPr>
          <w:rFonts w:hint="eastAsia"/>
          <w:u w:color="FF0000"/>
        </w:rPr>
        <w:t>年</w:t>
      </w:r>
      <w:r w:rsidRPr="008B3BCD">
        <w:rPr>
          <w:rFonts w:hint="eastAsia"/>
          <w:u w:color="FF0000"/>
        </w:rPr>
        <w:t>8</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142</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27</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270</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color="FF0000"/>
        </w:rPr>
        <w:t xml:space="preserve">第百六十四条　</w:t>
      </w:r>
      <w:r w:rsidRPr="008B3BCD">
        <w:rPr>
          <w:rFonts w:hint="eastAsia"/>
          <w:u w:val="single" w:color="FF0000"/>
        </w:rPr>
        <w:t>大蔵大臣</w:t>
      </w:r>
      <w:r w:rsidRPr="008B3BCD">
        <w:rPr>
          <w:rFonts w:hint="eastAsia"/>
          <w:u w:color="FF0000"/>
        </w:rPr>
        <w:t>は、当事者の一方又は双方が</w:t>
      </w:r>
      <w:r w:rsidRPr="008B3BCD">
        <w:rPr>
          <w:rFonts w:hint="eastAsia"/>
          <w:u w:val="single" w:color="FF0000"/>
        </w:rPr>
        <w:t>第百五十九条第一項の</w:t>
      </w:r>
      <w:r w:rsidRPr="008B3BCD">
        <w:rPr>
          <w:rFonts w:hint="eastAsia"/>
          <w:u w:color="FF0000"/>
        </w:rPr>
        <w:t>協定案を受諾することを拒否した場合において、公益又は投資者保護のため必要且つ適当であると認めるときは、当事者の秘密を除き仲介の経過及び協定案を理由を示し公表することができる。</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color="FF0000"/>
        </w:rPr>
      </w:pPr>
      <w:r w:rsidRPr="008B3BCD">
        <w:rPr>
          <w:rFonts w:hint="eastAsia"/>
          <w:u w:color="FF0000"/>
        </w:rPr>
        <w:t xml:space="preserve">第百六十四条　</w:t>
      </w:r>
      <w:r w:rsidRPr="008B3BCD">
        <w:rPr>
          <w:rFonts w:hint="eastAsia"/>
          <w:u w:val="single" w:color="FF0000"/>
        </w:rPr>
        <w:t>証券取引委員会</w:t>
      </w:r>
      <w:r w:rsidRPr="008B3BCD">
        <w:rPr>
          <w:rFonts w:hint="eastAsia"/>
          <w:u w:color="FF0000"/>
        </w:rPr>
        <w:t>は、当事者の一方又は双方が</w:t>
      </w:r>
      <w:r w:rsidRPr="008B3BCD">
        <w:rPr>
          <w:rFonts w:hint="eastAsia"/>
          <w:u w:val="single" w:color="FF0000"/>
        </w:rPr>
        <w:t>第百六十条の規定による</w:t>
      </w:r>
      <w:r w:rsidRPr="008B3BCD">
        <w:rPr>
          <w:rFonts w:hint="eastAsia"/>
          <w:u w:color="FF0000"/>
        </w:rPr>
        <w:t>協定案を受諾することを拒否した場合において、公益又は投資者保護のため必要且つ適当であると認めるときは、当事者の秘密を除き仲介の経過及び協定案を理由を示し公表することができる。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240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198</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25</w:t>
      </w:r>
      <w:r w:rsidRPr="008B3BCD">
        <w:rPr>
          <w:rFonts w:hint="eastAsia"/>
          <w:u w:color="FF0000"/>
        </w:rPr>
        <w:t>年</w:t>
      </w:r>
      <w:r w:rsidRPr="008B3BCD">
        <w:rPr>
          <w:rFonts w:hint="eastAsia"/>
          <w:u w:color="FF0000"/>
        </w:rPr>
        <w:t>8</w:t>
      </w:r>
      <w:r w:rsidRPr="008B3BCD">
        <w:rPr>
          <w:rFonts w:hint="eastAsia"/>
          <w:u w:color="FF0000"/>
        </w:rPr>
        <w:t>月</w:t>
      </w:r>
      <w:r w:rsidRPr="008B3BCD">
        <w:rPr>
          <w:rFonts w:hint="eastAsia"/>
          <w:u w:color="FF0000"/>
        </w:rPr>
        <w:t>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236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25</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25</w:t>
      </w:r>
      <w:r w:rsidRPr="008B3BCD">
        <w:rPr>
          <w:rFonts w:hint="eastAsia"/>
          <w:u w:color="FF0000"/>
        </w:rPr>
        <w:t>年</w:t>
      </w:r>
      <w:r w:rsidRPr="008B3BCD">
        <w:rPr>
          <w:rFonts w:hint="eastAsia"/>
          <w:u w:color="FF0000"/>
        </w:rPr>
        <w:t>3</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31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24</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24</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137</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24</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133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23</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23</w:t>
      </w:r>
      <w:r w:rsidRPr="008B3BCD">
        <w:rPr>
          <w:rFonts w:hint="eastAsia"/>
          <w:u w:color="FF0000"/>
        </w:rPr>
        <w:t>年</w:t>
      </w:r>
      <w:r w:rsidRPr="008B3BCD">
        <w:rPr>
          <w:rFonts w:hint="eastAsia"/>
          <w:u w:color="FF0000"/>
        </w:rPr>
        <w:t>4</w:t>
      </w:r>
      <w:r w:rsidRPr="008B3BCD">
        <w:rPr>
          <w:rFonts w:hint="eastAsia"/>
          <w:u w:color="FF0000"/>
        </w:rPr>
        <w:t>月</w:t>
      </w:r>
      <w:r w:rsidRPr="008B3BCD">
        <w:rPr>
          <w:rFonts w:hint="eastAsia"/>
          <w:u w:color="FF0000"/>
        </w:rPr>
        <w:t>13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25</w:t>
      </w:r>
      <w:r w:rsidRPr="008B3BCD">
        <w:rPr>
          <w:rFonts w:hint="eastAsia"/>
          <w:u w:color="FF0000"/>
        </w:rPr>
        <w:t>号】</w:t>
      </w:r>
    </w:p>
    <w:p w:rsidR="00C7785D" w:rsidRPr="008B3BCD" w:rsidRDefault="00C7785D" w:rsidP="00C7785D">
      <w:pPr>
        <w:rPr>
          <w:rFonts w:hint="eastAsia"/>
          <w:u w:color="FF0000"/>
        </w:rPr>
      </w:pPr>
    </w:p>
    <w:p w:rsidR="00C7785D" w:rsidRPr="008B3BCD" w:rsidRDefault="00C7785D" w:rsidP="00C7785D">
      <w:pPr>
        <w:ind w:left="178" w:hangingChars="85" w:hanging="178"/>
        <w:rPr>
          <w:rFonts w:hint="eastAsia"/>
          <w:u w:color="FF0000"/>
        </w:rPr>
      </w:pPr>
      <w:r w:rsidRPr="008B3BCD">
        <w:rPr>
          <w:rFonts w:hint="eastAsia"/>
          <w:u w:color="FF0000"/>
        </w:rPr>
        <w:t>第百六十四条　証券取引委員会は、当事者の一方又は双方が第百六十条の規定による協定案を受諾することを拒否した場合において、公益又は投資者保護のため必要且つ適当であると認めるときは、当事者の秘密を除き仲介の経過及び協定案を理由を示し公表することができる。</w:t>
      </w:r>
    </w:p>
    <w:p w:rsidR="00C7785D" w:rsidRPr="008B3BCD" w:rsidRDefault="00C7785D" w:rsidP="00C7785D">
      <w:pPr>
        <w:rPr>
          <w:u w:color="FF0000"/>
        </w:rPr>
      </w:pPr>
    </w:p>
    <w:sectPr w:rsidR="00C7785D" w:rsidRPr="008B3BC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826F4">
      <w:r>
        <w:separator/>
      </w:r>
    </w:p>
  </w:endnote>
  <w:endnote w:type="continuationSeparator" w:id="0">
    <w:p w:rsidR="00000000" w:rsidRDefault="00E8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5D" w:rsidRDefault="00C7785D" w:rsidP="00C778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7785D" w:rsidRDefault="00C7785D" w:rsidP="00C778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5D" w:rsidRDefault="00C7785D" w:rsidP="00C778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26F4">
      <w:rPr>
        <w:rStyle w:val="a4"/>
        <w:noProof/>
      </w:rPr>
      <w:t>1</w:t>
    </w:r>
    <w:r>
      <w:rPr>
        <w:rStyle w:val="a4"/>
      </w:rPr>
      <w:fldChar w:fldCharType="end"/>
    </w:r>
  </w:p>
  <w:p w:rsidR="00C7785D" w:rsidRDefault="00C7785D" w:rsidP="00C7785D">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826F4">
      <w:r>
        <w:separator/>
      </w:r>
    </w:p>
  </w:footnote>
  <w:footnote w:type="continuationSeparator" w:id="0">
    <w:p w:rsidR="00000000" w:rsidRDefault="00E826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85D"/>
    <w:rsid w:val="002C730F"/>
    <w:rsid w:val="006F7A7D"/>
    <w:rsid w:val="00C7785D"/>
    <w:rsid w:val="00E82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8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7785D"/>
    <w:pPr>
      <w:tabs>
        <w:tab w:val="center" w:pos="4252"/>
        <w:tab w:val="right" w:pos="8504"/>
      </w:tabs>
      <w:snapToGrid w:val="0"/>
    </w:pPr>
  </w:style>
  <w:style w:type="character" w:styleId="a4">
    <w:name w:val="page number"/>
    <w:basedOn w:val="a0"/>
    <w:rsid w:val="00C7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1978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2024-10-03T02:57:00Z</dcterms:created>
  <dcterms:modified xsi:type="dcterms:W3CDTF">2024-10-03T02:57:00Z</dcterms:modified>
</cp:coreProperties>
</file>